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11222" w:rsidRDefault="00B11222"/>
    <w:p w14:paraId="428AFF71" w14:textId="77777777" w:rsidR="00B11222"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B11222"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B11222"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B11222"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B11222"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B11222"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F16C" id="_x0000_t202" coordsize="21600,21600" o:spt="202" path="m,l,21600r21600,l21600,xe">
                <v:stroke joinstyle="miter"/>
                <v:path gradientshapeok="t" o:connecttype="rect"/>
              </v:shapetype>
              <v:shape id="Text Box 4" o:spid="_x0000_s1026" type="#_x0000_t202"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0A37501D" w14:textId="77777777" w:rsidR="00B11222"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B11222"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B11222"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B11222"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B11222" w:rsidRDefault="006071B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B11222" w:rsidRDefault="00B11222"/>
    <w:p w14:paraId="6A05A809" w14:textId="77777777" w:rsidR="00B11222" w:rsidRDefault="00B11222"/>
    <w:p w14:paraId="5A39BBE3" w14:textId="77777777" w:rsidR="00B11222" w:rsidRDefault="00B11222"/>
    <w:p w14:paraId="41C8F396" w14:textId="77777777" w:rsidR="00B11222" w:rsidRDefault="00B11222"/>
    <w:p w14:paraId="4EB3F161" w14:textId="43AB8A41" w:rsidR="00B11222" w:rsidRDefault="73EBEDD9" w:rsidP="73EBEDD9">
      <w:pPr>
        <w:pStyle w:val="Web"/>
        <w:jc w:val="right"/>
        <w:rPr>
          <w:rFonts w:ascii="Calibri" w:eastAsia="Calibri" w:hAnsi="Calibri" w:cs="Calibri"/>
          <w:color w:val="000000" w:themeColor="text1"/>
        </w:rPr>
      </w:pPr>
      <w:r w:rsidRPr="73EBEDD9">
        <w:rPr>
          <w:rFonts w:ascii="Calibri" w:eastAsia="Calibri" w:hAnsi="Calibri" w:cs="Calibri"/>
          <w:color w:val="000000" w:themeColor="text1"/>
        </w:rPr>
        <w:t>Αθήνα, 18 Σεπτεμβρίου 2021</w:t>
      </w:r>
    </w:p>
    <w:p w14:paraId="72A3D3EC" w14:textId="33657707" w:rsidR="00B11222" w:rsidRDefault="00B11222" w:rsidP="42559A6E">
      <w:pPr>
        <w:jc w:val="both"/>
      </w:pPr>
    </w:p>
    <w:p w14:paraId="7CCE03EC" w14:textId="1BCBB97D" w:rsidR="73EBEDD9" w:rsidRDefault="11FAE189" w:rsidP="11FAE189">
      <w:pPr>
        <w:jc w:val="center"/>
        <w:rPr>
          <w:rFonts w:asciiTheme="minorHAnsi" w:eastAsiaTheme="minorEastAsia" w:hAnsiTheme="minorHAnsi" w:cstheme="minorBidi"/>
          <w:b/>
          <w:bCs/>
          <w:sz w:val="24"/>
          <w:szCs w:val="24"/>
        </w:rPr>
      </w:pPr>
      <w:r w:rsidRPr="11FAE189">
        <w:rPr>
          <w:rFonts w:asciiTheme="minorHAnsi" w:eastAsiaTheme="minorEastAsia" w:hAnsiTheme="minorHAnsi" w:cstheme="minorBidi"/>
          <w:b/>
          <w:bCs/>
          <w:sz w:val="24"/>
          <w:szCs w:val="24"/>
        </w:rPr>
        <w:t xml:space="preserve">Συνάντηση εργασίας της Υπουργού Πολιτισμού κ. Λίνας </w:t>
      </w:r>
      <w:proofErr w:type="spellStart"/>
      <w:r w:rsidRPr="11FAE189">
        <w:rPr>
          <w:rFonts w:asciiTheme="minorHAnsi" w:eastAsiaTheme="minorEastAsia" w:hAnsiTheme="minorHAnsi" w:cstheme="minorBidi"/>
          <w:b/>
          <w:bCs/>
          <w:sz w:val="24"/>
          <w:szCs w:val="24"/>
        </w:rPr>
        <w:t>Μενδώνη</w:t>
      </w:r>
      <w:proofErr w:type="spellEnd"/>
      <w:r w:rsidRPr="11FAE189">
        <w:rPr>
          <w:rFonts w:asciiTheme="minorHAnsi" w:eastAsiaTheme="minorEastAsia" w:hAnsiTheme="minorHAnsi" w:cstheme="minorBidi"/>
          <w:b/>
          <w:bCs/>
          <w:sz w:val="24"/>
          <w:szCs w:val="24"/>
        </w:rPr>
        <w:t xml:space="preserve"> με τον Πολωνό  πρέσβη κ. </w:t>
      </w:r>
      <w:proofErr w:type="spellStart"/>
      <w:r w:rsidRPr="11FAE189">
        <w:rPr>
          <w:rFonts w:asciiTheme="minorHAnsi" w:eastAsiaTheme="minorEastAsia" w:hAnsiTheme="minorHAnsi" w:cstheme="minorBidi"/>
          <w:b/>
          <w:bCs/>
          <w:sz w:val="24"/>
          <w:szCs w:val="24"/>
        </w:rPr>
        <w:t>Artur</w:t>
      </w:r>
      <w:proofErr w:type="spellEnd"/>
      <w:r w:rsidRPr="11FAE189">
        <w:rPr>
          <w:rFonts w:asciiTheme="minorHAnsi" w:eastAsiaTheme="minorEastAsia" w:hAnsiTheme="minorHAnsi" w:cstheme="minorBidi"/>
          <w:b/>
          <w:bCs/>
          <w:sz w:val="24"/>
          <w:szCs w:val="24"/>
        </w:rPr>
        <w:t xml:space="preserve"> </w:t>
      </w:r>
      <w:proofErr w:type="spellStart"/>
      <w:r w:rsidRPr="11FAE189">
        <w:rPr>
          <w:rFonts w:asciiTheme="minorHAnsi" w:eastAsiaTheme="minorEastAsia" w:hAnsiTheme="minorHAnsi" w:cstheme="minorBidi"/>
          <w:b/>
          <w:bCs/>
          <w:sz w:val="24"/>
          <w:szCs w:val="24"/>
        </w:rPr>
        <w:t>Lompart</w:t>
      </w:r>
      <w:proofErr w:type="spellEnd"/>
    </w:p>
    <w:p w14:paraId="215D18E8" w14:textId="6B665DFF" w:rsidR="73EBEDD9" w:rsidRDefault="73EBEDD9" w:rsidP="73EBEDD9">
      <w:pPr>
        <w:rPr>
          <w:rFonts w:asciiTheme="minorHAnsi" w:eastAsiaTheme="minorEastAsia" w:hAnsiTheme="minorHAnsi" w:cstheme="minorBidi"/>
          <w:sz w:val="24"/>
          <w:szCs w:val="24"/>
        </w:rPr>
      </w:pPr>
      <w:r w:rsidRPr="73EBEDD9">
        <w:rPr>
          <w:rFonts w:asciiTheme="minorHAnsi" w:eastAsiaTheme="minorEastAsia" w:hAnsiTheme="minorHAnsi" w:cstheme="minorBidi"/>
          <w:sz w:val="24"/>
          <w:szCs w:val="24"/>
        </w:rPr>
        <w:t xml:space="preserve"> </w:t>
      </w:r>
    </w:p>
    <w:p w14:paraId="150BDC30" w14:textId="53BEB11A" w:rsidR="73EBEDD9" w:rsidRDefault="11FAE189" w:rsidP="11FAE189">
      <w:pPr>
        <w:jc w:val="both"/>
        <w:rPr>
          <w:rFonts w:asciiTheme="minorHAnsi" w:eastAsiaTheme="minorEastAsia" w:hAnsiTheme="minorHAnsi" w:cstheme="minorBidi"/>
          <w:sz w:val="24"/>
          <w:szCs w:val="24"/>
        </w:rPr>
      </w:pPr>
      <w:r w:rsidRPr="11FAE189">
        <w:rPr>
          <w:rFonts w:asciiTheme="minorHAnsi" w:eastAsiaTheme="minorEastAsia" w:hAnsiTheme="minorHAnsi" w:cstheme="minorBidi"/>
          <w:sz w:val="24"/>
          <w:szCs w:val="24"/>
        </w:rPr>
        <w:t xml:space="preserve">Τον Πρέσβη της Πολωνίας στην Ελλάδα κ. </w:t>
      </w:r>
      <w:proofErr w:type="spellStart"/>
      <w:r w:rsidRPr="11FAE189">
        <w:rPr>
          <w:rFonts w:asciiTheme="minorHAnsi" w:eastAsiaTheme="minorEastAsia" w:hAnsiTheme="minorHAnsi" w:cstheme="minorBidi"/>
          <w:sz w:val="24"/>
          <w:szCs w:val="24"/>
        </w:rPr>
        <w:t>Artur</w:t>
      </w:r>
      <w:proofErr w:type="spellEnd"/>
      <w:r w:rsidRPr="11FAE189">
        <w:rPr>
          <w:rFonts w:asciiTheme="minorHAnsi" w:eastAsiaTheme="minorEastAsia" w:hAnsiTheme="minorHAnsi" w:cstheme="minorBidi"/>
          <w:sz w:val="24"/>
          <w:szCs w:val="24"/>
        </w:rPr>
        <w:t xml:space="preserve"> </w:t>
      </w:r>
      <w:proofErr w:type="spellStart"/>
      <w:r w:rsidRPr="11FAE189">
        <w:rPr>
          <w:rFonts w:asciiTheme="minorHAnsi" w:eastAsiaTheme="minorEastAsia" w:hAnsiTheme="minorHAnsi" w:cstheme="minorBidi"/>
          <w:sz w:val="24"/>
          <w:szCs w:val="24"/>
        </w:rPr>
        <w:t>Lompart</w:t>
      </w:r>
      <w:proofErr w:type="spellEnd"/>
      <w:r w:rsidRPr="11FAE189">
        <w:rPr>
          <w:rFonts w:asciiTheme="minorHAnsi" w:eastAsiaTheme="minorEastAsia" w:hAnsiTheme="minorHAnsi" w:cstheme="minorBidi"/>
          <w:sz w:val="24"/>
          <w:szCs w:val="24"/>
        </w:rPr>
        <w:t xml:space="preserve">, δέχθηκε σε συνάντηση εργασίας η Υπουργός Πολιτισμού και Αθλητισμού Λίνα </w:t>
      </w:r>
      <w:proofErr w:type="spellStart"/>
      <w:r w:rsidRPr="11FAE189">
        <w:rPr>
          <w:rFonts w:asciiTheme="minorHAnsi" w:eastAsiaTheme="minorEastAsia" w:hAnsiTheme="minorHAnsi" w:cstheme="minorBidi"/>
          <w:sz w:val="24"/>
          <w:szCs w:val="24"/>
        </w:rPr>
        <w:t>Μενδώνη</w:t>
      </w:r>
      <w:proofErr w:type="spellEnd"/>
      <w:r w:rsidRPr="11FAE189">
        <w:rPr>
          <w:rFonts w:asciiTheme="minorHAnsi" w:eastAsiaTheme="minorEastAsia" w:hAnsiTheme="minorHAnsi" w:cstheme="minorBidi"/>
          <w:sz w:val="24"/>
          <w:szCs w:val="24"/>
        </w:rPr>
        <w:t xml:space="preserve">. Ο κ. </w:t>
      </w:r>
      <w:proofErr w:type="spellStart"/>
      <w:r w:rsidRPr="11FAE189">
        <w:rPr>
          <w:rFonts w:asciiTheme="minorHAnsi" w:eastAsiaTheme="minorEastAsia" w:hAnsiTheme="minorHAnsi" w:cstheme="minorBidi"/>
          <w:sz w:val="24"/>
          <w:szCs w:val="24"/>
        </w:rPr>
        <w:t>Lompart</w:t>
      </w:r>
      <w:proofErr w:type="spellEnd"/>
      <w:r w:rsidRPr="11FAE189">
        <w:rPr>
          <w:rFonts w:asciiTheme="minorHAnsi" w:eastAsiaTheme="minorEastAsia" w:hAnsiTheme="minorHAnsi" w:cstheme="minorBidi"/>
          <w:sz w:val="24"/>
          <w:szCs w:val="24"/>
        </w:rPr>
        <w:t xml:space="preserve"> παρουσίασε στην Υπουργό τις δράσεις που λαμβάνουν χώρα στη Βαρσοβία  για να τιμηθούν τα 200 χρόνια από την Ελληνική  Επανάσταση, σημειώνοντας ότι γίνεται ταυτόχρονα και εκτεταμένη αρχειακή έρευνα για τη συμβολή των Πολωνών φιλελλήνων στον Αγώνα.</w:t>
      </w:r>
    </w:p>
    <w:p w14:paraId="419C9FA2" w14:textId="3378BC83" w:rsidR="73EBEDD9" w:rsidRDefault="11FAE189" w:rsidP="11FAE189">
      <w:pPr>
        <w:jc w:val="both"/>
        <w:rPr>
          <w:rFonts w:asciiTheme="minorHAnsi" w:eastAsiaTheme="minorEastAsia" w:hAnsiTheme="minorHAnsi" w:cstheme="minorBidi"/>
          <w:sz w:val="24"/>
          <w:szCs w:val="24"/>
        </w:rPr>
      </w:pPr>
      <w:r w:rsidRPr="11FAE189">
        <w:rPr>
          <w:rFonts w:asciiTheme="minorHAnsi" w:eastAsiaTheme="minorEastAsia" w:hAnsiTheme="minorHAnsi" w:cstheme="minorBidi"/>
          <w:sz w:val="24"/>
          <w:szCs w:val="24"/>
        </w:rPr>
        <w:t xml:space="preserve">Συζητήθηκαν θέματα κοινού ενδιαφέροντος όπως ο επαναπατρισμός κειμηλίων που ανήκαν σε Εβραίους της Θεσσαλονίκης, οι οποίοι δολοφονήθηκαν στο </w:t>
      </w:r>
      <w:r w:rsidR="004C6F04" w:rsidRPr="11FAE189">
        <w:rPr>
          <w:rFonts w:asciiTheme="minorHAnsi" w:eastAsiaTheme="minorEastAsia" w:hAnsiTheme="minorHAnsi" w:cstheme="minorBidi"/>
          <w:sz w:val="24"/>
          <w:szCs w:val="24"/>
        </w:rPr>
        <w:t>Άουσβιτς</w:t>
      </w:r>
      <w:r w:rsidRPr="11FAE189">
        <w:rPr>
          <w:rFonts w:asciiTheme="minorHAnsi" w:eastAsiaTheme="minorEastAsia" w:hAnsiTheme="minorHAnsi" w:cstheme="minorBidi"/>
          <w:sz w:val="24"/>
          <w:szCs w:val="24"/>
        </w:rPr>
        <w:t xml:space="preserve">. Ο πρέσβης διαβεβαίωσε την Υπουργό ότι η πολωνική κυβέρνηση θα λάβει πρόνοια να συντομευθούν οι γραφειοκρατικές διαδικασίες για την επαναπατρισμό των κειμηλίων που φυλάσσονται στο Εθνικό Μουσείο του </w:t>
      </w:r>
      <w:r w:rsidR="00782C59" w:rsidRPr="11FAE189">
        <w:rPr>
          <w:rFonts w:asciiTheme="minorHAnsi" w:eastAsiaTheme="minorEastAsia" w:hAnsiTheme="minorHAnsi" w:cstheme="minorBidi"/>
          <w:sz w:val="24"/>
          <w:szCs w:val="24"/>
        </w:rPr>
        <w:t>Άουσβιτς</w:t>
      </w:r>
      <w:r w:rsidRPr="11FAE189">
        <w:rPr>
          <w:rFonts w:asciiTheme="minorHAnsi" w:eastAsiaTheme="minorEastAsia" w:hAnsiTheme="minorHAnsi" w:cstheme="minorBidi"/>
          <w:sz w:val="24"/>
          <w:szCs w:val="24"/>
        </w:rPr>
        <w:t>.</w:t>
      </w:r>
    </w:p>
    <w:p w14:paraId="6BD32F06" w14:textId="4638FBD6" w:rsidR="73EBEDD9" w:rsidRDefault="11FAE189" w:rsidP="11FAE189">
      <w:pPr>
        <w:jc w:val="both"/>
        <w:rPr>
          <w:rFonts w:asciiTheme="minorHAnsi" w:eastAsiaTheme="minorEastAsia" w:hAnsiTheme="minorHAnsi" w:cstheme="minorBidi"/>
          <w:sz w:val="24"/>
          <w:szCs w:val="24"/>
        </w:rPr>
      </w:pPr>
      <w:r w:rsidRPr="11FAE189">
        <w:rPr>
          <w:rFonts w:asciiTheme="minorHAnsi" w:eastAsiaTheme="minorEastAsia" w:hAnsiTheme="minorHAnsi" w:cstheme="minorBidi"/>
          <w:sz w:val="24"/>
          <w:szCs w:val="24"/>
        </w:rPr>
        <w:t xml:space="preserve">Επίσης, συζητήθηκε η έναρξη λειτουργίας του Αρχαιολογικού Πολωνικού Ινστιτούτου στην Αθήνα το οποίο θα δραστηριοποιηθεί όχι μόνο στο ανασκαφικό έργο, όπως αυτό στην κοιλάδα του </w:t>
      </w:r>
      <w:proofErr w:type="spellStart"/>
      <w:r w:rsidRPr="11FAE189">
        <w:rPr>
          <w:rFonts w:asciiTheme="minorHAnsi" w:eastAsiaTheme="minorEastAsia" w:hAnsiTheme="minorHAnsi" w:cstheme="minorBidi"/>
          <w:sz w:val="24"/>
          <w:szCs w:val="24"/>
        </w:rPr>
        <w:t>Ανθεμούντα</w:t>
      </w:r>
      <w:proofErr w:type="spellEnd"/>
      <w:r w:rsidRPr="11FAE189">
        <w:rPr>
          <w:rFonts w:asciiTheme="minorHAnsi" w:eastAsiaTheme="minorEastAsia" w:hAnsiTheme="minorHAnsi" w:cstheme="minorBidi"/>
          <w:sz w:val="24"/>
          <w:szCs w:val="24"/>
        </w:rPr>
        <w:t xml:space="preserve">, μετά από έγκριση του Κεντρικού Αρχαιολογικού Συμβουλίου, τον Απρίλη 2020 αλλά και με δράσεις προώθησης του πολωνικού πολιτισμού. </w:t>
      </w:r>
    </w:p>
    <w:p w14:paraId="5E8923E7" w14:textId="66D386DE" w:rsidR="73EBEDD9" w:rsidRDefault="11FAE189" w:rsidP="11FAE189">
      <w:pPr>
        <w:jc w:val="both"/>
        <w:rPr>
          <w:rFonts w:asciiTheme="minorHAnsi" w:eastAsiaTheme="minorEastAsia" w:hAnsiTheme="minorHAnsi" w:cstheme="minorBidi"/>
          <w:sz w:val="24"/>
          <w:szCs w:val="24"/>
        </w:rPr>
      </w:pPr>
      <w:r w:rsidRPr="11FAE189">
        <w:rPr>
          <w:rFonts w:asciiTheme="minorHAnsi" w:eastAsiaTheme="minorEastAsia" w:hAnsiTheme="minorHAnsi" w:cstheme="minorBidi"/>
          <w:sz w:val="24"/>
          <w:szCs w:val="24"/>
        </w:rPr>
        <w:t xml:space="preserve">Ο κ. </w:t>
      </w:r>
      <w:proofErr w:type="spellStart"/>
      <w:r w:rsidRPr="11FAE189">
        <w:rPr>
          <w:rFonts w:asciiTheme="minorHAnsi" w:eastAsiaTheme="minorEastAsia" w:hAnsiTheme="minorHAnsi" w:cstheme="minorBidi"/>
          <w:sz w:val="24"/>
          <w:szCs w:val="24"/>
        </w:rPr>
        <w:t>Lompart</w:t>
      </w:r>
      <w:proofErr w:type="spellEnd"/>
      <w:r w:rsidRPr="11FAE189">
        <w:rPr>
          <w:rFonts w:asciiTheme="minorHAnsi" w:eastAsiaTheme="minorEastAsia" w:hAnsiTheme="minorHAnsi" w:cstheme="minorBidi"/>
          <w:sz w:val="24"/>
          <w:szCs w:val="24"/>
        </w:rPr>
        <w:t xml:space="preserve"> εξέφρασε το ζωηρό ενδιαφέρον της χώρας του για τη στενότερη  </w:t>
      </w:r>
      <w:proofErr w:type="spellStart"/>
      <w:r w:rsidRPr="11FAE189">
        <w:rPr>
          <w:rFonts w:asciiTheme="minorHAnsi" w:eastAsiaTheme="minorEastAsia" w:hAnsiTheme="minorHAnsi" w:cstheme="minorBidi"/>
          <w:sz w:val="24"/>
          <w:szCs w:val="24"/>
        </w:rPr>
        <w:t>ελληνοπολωνική</w:t>
      </w:r>
      <w:proofErr w:type="spellEnd"/>
      <w:r w:rsidRPr="11FAE189">
        <w:rPr>
          <w:rFonts w:asciiTheme="minorHAnsi" w:eastAsiaTheme="minorEastAsia" w:hAnsiTheme="minorHAnsi" w:cstheme="minorBidi"/>
          <w:sz w:val="24"/>
          <w:szCs w:val="24"/>
        </w:rPr>
        <w:t xml:space="preserve"> συνεργασία  στα πολιτιστικά ζητήματα, σημειώνοντας πώς στον τομέα αυτόν υπάρχουν μεγάλα περιθώρια. «Θυμόμαστε», είπε, «το παρελθόν και μιλάμε για το μέλλον».</w:t>
      </w:r>
    </w:p>
    <w:p w14:paraId="19FCF012" w14:textId="4D2CC535" w:rsidR="73EBEDD9" w:rsidRDefault="11FAE189" w:rsidP="11FAE189">
      <w:pPr>
        <w:jc w:val="both"/>
        <w:rPr>
          <w:rFonts w:asciiTheme="minorHAnsi" w:eastAsiaTheme="minorEastAsia" w:hAnsiTheme="minorHAnsi" w:cstheme="minorBidi"/>
          <w:sz w:val="24"/>
          <w:szCs w:val="24"/>
        </w:rPr>
      </w:pPr>
      <w:r w:rsidRPr="11FAE189">
        <w:rPr>
          <w:rFonts w:asciiTheme="minorHAnsi" w:eastAsiaTheme="minorEastAsia" w:hAnsiTheme="minorHAnsi" w:cstheme="minorBidi"/>
          <w:sz w:val="24"/>
          <w:szCs w:val="24"/>
        </w:rPr>
        <w:t xml:space="preserve">Η κ. Λίνα </w:t>
      </w:r>
      <w:proofErr w:type="spellStart"/>
      <w:r w:rsidRPr="11FAE189">
        <w:rPr>
          <w:rFonts w:asciiTheme="minorHAnsi" w:eastAsiaTheme="minorEastAsia" w:hAnsiTheme="minorHAnsi" w:cstheme="minorBidi"/>
          <w:sz w:val="24"/>
          <w:szCs w:val="24"/>
        </w:rPr>
        <w:t>Μενδώνη</w:t>
      </w:r>
      <w:proofErr w:type="spellEnd"/>
      <w:r w:rsidRPr="11FAE189">
        <w:rPr>
          <w:rFonts w:asciiTheme="minorHAnsi" w:eastAsiaTheme="minorEastAsia" w:hAnsiTheme="minorHAnsi" w:cstheme="minorBidi"/>
          <w:sz w:val="24"/>
          <w:szCs w:val="24"/>
        </w:rPr>
        <w:t xml:space="preserve"> </w:t>
      </w:r>
      <w:r w:rsidR="00782C59" w:rsidRPr="11FAE189">
        <w:rPr>
          <w:rFonts w:asciiTheme="minorHAnsi" w:eastAsiaTheme="minorEastAsia" w:hAnsiTheme="minorHAnsi" w:cstheme="minorBidi"/>
          <w:sz w:val="24"/>
          <w:szCs w:val="24"/>
        </w:rPr>
        <w:t>ευχαρίστησε</w:t>
      </w:r>
      <w:r w:rsidRPr="11FAE189">
        <w:rPr>
          <w:rFonts w:asciiTheme="minorHAnsi" w:eastAsiaTheme="minorEastAsia" w:hAnsiTheme="minorHAnsi" w:cstheme="minorBidi"/>
          <w:sz w:val="24"/>
          <w:szCs w:val="24"/>
        </w:rPr>
        <w:t xml:space="preserve"> τον κ. </w:t>
      </w:r>
      <w:proofErr w:type="spellStart"/>
      <w:r w:rsidRPr="11FAE189">
        <w:rPr>
          <w:rFonts w:asciiTheme="minorHAnsi" w:eastAsiaTheme="minorEastAsia" w:hAnsiTheme="minorHAnsi" w:cstheme="minorBidi"/>
          <w:sz w:val="24"/>
          <w:szCs w:val="24"/>
        </w:rPr>
        <w:t>Lompart</w:t>
      </w:r>
      <w:proofErr w:type="spellEnd"/>
      <w:r w:rsidRPr="11FAE189">
        <w:rPr>
          <w:rFonts w:asciiTheme="minorHAnsi" w:eastAsiaTheme="minorEastAsia" w:hAnsiTheme="minorHAnsi" w:cstheme="minorBidi"/>
          <w:sz w:val="24"/>
          <w:szCs w:val="24"/>
        </w:rPr>
        <w:t xml:space="preserve"> για</w:t>
      </w:r>
      <w:bookmarkStart w:id="0" w:name="_GoBack"/>
      <w:bookmarkEnd w:id="0"/>
      <w:r w:rsidRPr="11FAE189">
        <w:rPr>
          <w:rFonts w:asciiTheme="minorHAnsi" w:eastAsiaTheme="minorEastAsia" w:hAnsiTheme="minorHAnsi" w:cstheme="minorBidi"/>
          <w:sz w:val="24"/>
          <w:szCs w:val="24"/>
        </w:rPr>
        <w:t xml:space="preserve"> τις  φιλελληνικές δράσεις που γίνονται στην Πολωνία, σημειώνοντας ότι η Ελληνική Επανάσταση έδωσε το έναυσμα για πολλά επαναστατικά κινήματα στην Ευρώπη. Πρότεινε με την ολοκλήρωση της έρευνας για την ταύτιση των Πολωνών φιλελλήνων, σε συνεργασία και με το Μουσείο Φιλελληνισμού, να γίνει μία έκθεση, το οποίο έγινε αποδεκτό από τον Πολωνό πρέσβη.</w:t>
      </w:r>
    </w:p>
    <w:p w14:paraId="63AD9C90" w14:textId="4EC280CE" w:rsidR="73EBEDD9" w:rsidRDefault="11FAE189" w:rsidP="11FAE189">
      <w:pPr>
        <w:jc w:val="both"/>
        <w:rPr>
          <w:rFonts w:asciiTheme="minorHAnsi" w:eastAsiaTheme="minorEastAsia" w:hAnsiTheme="minorHAnsi" w:cstheme="minorBidi"/>
          <w:sz w:val="24"/>
          <w:szCs w:val="24"/>
        </w:rPr>
      </w:pPr>
      <w:r w:rsidRPr="11FAE189">
        <w:rPr>
          <w:rFonts w:asciiTheme="minorHAnsi" w:eastAsiaTheme="minorEastAsia" w:hAnsiTheme="minorHAnsi" w:cstheme="minorBidi"/>
          <w:sz w:val="24"/>
          <w:szCs w:val="24"/>
        </w:rPr>
        <w:lastRenderedPageBreak/>
        <w:t>Η Υπουργός εξέφρασε την χαρά της για τη λειτουργία του Πολωνικού Αρχαιολογικού Ινστιτούτου και διαβεβαίωσε τον πρέσβη ότι το ΥΠΠΟΑ θα σταθεί αρωγός στο έργο του Ινστιτούτου, τα εγκαίνια του οποίου ορίζονται για τις 26 Οκτωβρίου 2021, παρουσία του Πολωνού υφυπουργού Εξωτερικών, αρμοδίου για την Πολιτιστική Διπλωματία.</w:t>
      </w:r>
    </w:p>
    <w:p w14:paraId="25E8F9E8" w14:textId="2027C7B1" w:rsidR="73EBEDD9" w:rsidRDefault="73EBEDD9" w:rsidP="73EBEDD9">
      <w:pPr>
        <w:jc w:val="both"/>
        <w:rPr>
          <w:rFonts w:asciiTheme="minorHAnsi" w:eastAsiaTheme="minorEastAsia" w:hAnsiTheme="minorHAnsi" w:cstheme="minorBidi"/>
          <w:sz w:val="24"/>
          <w:szCs w:val="24"/>
        </w:rPr>
      </w:pPr>
      <w:r w:rsidRPr="73EBEDD9">
        <w:rPr>
          <w:rFonts w:asciiTheme="minorHAnsi" w:eastAsiaTheme="minorEastAsia" w:hAnsiTheme="minorHAnsi" w:cstheme="minorBidi"/>
          <w:sz w:val="24"/>
          <w:szCs w:val="24"/>
        </w:rPr>
        <w:t xml:space="preserve">Η Λίνα </w:t>
      </w:r>
      <w:proofErr w:type="spellStart"/>
      <w:r w:rsidRPr="73EBEDD9">
        <w:rPr>
          <w:rFonts w:asciiTheme="minorHAnsi" w:eastAsiaTheme="minorEastAsia" w:hAnsiTheme="minorHAnsi" w:cstheme="minorBidi"/>
          <w:sz w:val="24"/>
          <w:szCs w:val="24"/>
        </w:rPr>
        <w:t>Μενδώνη</w:t>
      </w:r>
      <w:proofErr w:type="spellEnd"/>
      <w:r w:rsidRPr="73EBEDD9">
        <w:rPr>
          <w:rFonts w:asciiTheme="minorHAnsi" w:eastAsiaTheme="minorEastAsia" w:hAnsiTheme="minorHAnsi" w:cstheme="minorBidi"/>
          <w:sz w:val="24"/>
          <w:szCs w:val="24"/>
        </w:rPr>
        <w:t xml:space="preserve"> είπε ότι στο πεδίο του Πολιτισμού μπορεί να αναληφθούν, από κοινού, σημαντικές πρωτοβουλίες, διαπιστώνοντας και την προσήλωση των Πολωνών στην ιστορική μνήμη. «Υπάρχουν μεγάλα περιθώρια», είπε, «για να εμβαθύνουμε τις πολιτιστικές μας σχέσεις. </w:t>
      </w:r>
      <w:r w:rsidR="00782C59" w:rsidRPr="73EBEDD9">
        <w:rPr>
          <w:rFonts w:asciiTheme="minorHAnsi" w:eastAsiaTheme="minorEastAsia" w:hAnsiTheme="minorHAnsi" w:cstheme="minorBidi"/>
          <w:sz w:val="24"/>
          <w:szCs w:val="24"/>
        </w:rPr>
        <w:t>Έχουμε</w:t>
      </w:r>
      <w:r w:rsidRPr="73EBEDD9">
        <w:rPr>
          <w:rFonts w:asciiTheme="minorHAnsi" w:eastAsiaTheme="minorEastAsia" w:hAnsiTheme="minorHAnsi" w:cstheme="minorBidi"/>
          <w:sz w:val="24"/>
          <w:szCs w:val="24"/>
        </w:rPr>
        <w:t xml:space="preserve"> ένα πλούσιο </w:t>
      </w:r>
      <w:r w:rsidR="00782C59" w:rsidRPr="73EBEDD9">
        <w:rPr>
          <w:rFonts w:asciiTheme="minorHAnsi" w:eastAsiaTheme="minorEastAsia" w:hAnsiTheme="minorHAnsi" w:cstheme="minorBidi"/>
          <w:sz w:val="24"/>
          <w:szCs w:val="24"/>
        </w:rPr>
        <w:t>πολιτιστικ</w:t>
      </w:r>
      <w:r w:rsidR="00782C59" w:rsidRPr="00782C59">
        <w:rPr>
          <w:rFonts w:asciiTheme="minorHAnsi" w:eastAsiaTheme="minorEastAsia" w:hAnsiTheme="minorHAnsi" w:cstheme="minorBidi"/>
          <w:sz w:val="24"/>
          <w:szCs w:val="24"/>
        </w:rPr>
        <w:t>ό</w:t>
      </w:r>
      <w:r w:rsidRPr="73EBEDD9">
        <w:rPr>
          <w:rFonts w:asciiTheme="minorHAnsi" w:eastAsiaTheme="minorEastAsia" w:hAnsiTheme="minorHAnsi" w:cstheme="minorBidi"/>
          <w:sz w:val="24"/>
          <w:szCs w:val="24"/>
        </w:rPr>
        <w:t xml:space="preserve"> απόθεμα και ταυτόχρονα μια ενδιαφέρουσα σύγχρονη Τέχνη αλλά και σπουδαίο Λαϊκό Πολιτισμό, όπως κι εσείς». </w:t>
      </w:r>
    </w:p>
    <w:p w14:paraId="4792B679" w14:textId="6A09AC5C" w:rsidR="73EBEDD9" w:rsidRDefault="11FAE189" w:rsidP="11FAE189">
      <w:pPr>
        <w:jc w:val="both"/>
        <w:rPr>
          <w:rFonts w:asciiTheme="minorHAnsi" w:eastAsiaTheme="minorEastAsia" w:hAnsiTheme="minorHAnsi" w:cstheme="minorBidi"/>
          <w:sz w:val="24"/>
          <w:szCs w:val="24"/>
        </w:rPr>
      </w:pPr>
      <w:r w:rsidRPr="11FAE189">
        <w:rPr>
          <w:rFonts w:asciiTheme="minorHAnsi" w:eastAsiaTheme="minorEastAsia" w:hAnsiTheme="minorHAnsi" w:cstheme="minorBidi"/>
          <w:sz w:val="24"/>
          <w:szCs w:val="24"/>
        </w:rPr>
        <w:t xml:space="preserve">Ευχαρίστησε τον κ. </w:t>
      </w:r>
      <w:proofErr w:type="spellStart"/>
      <w:r w:rsidRPr="11FAE189">
        <w:rPr>
          <w:rFonts w:asciiTheme="minorHAnsi" w:eastAsiaTheme="minorEastAsia" w:hAnsiTheme="minorHAnsi" w:cstheme="minorBidi"/>
          <w:sz w:val="24"/>
          <w:szCs w:val="24"/>
        </w:rPr>
        <w:t>Lompart</w:t>
      </w:r>
      <w:proofErr w:type="spellEnd"/>
      <w:r w:rsidRPr="11FAE189">
        <w:rPr>
          <w:rFonts w:asciiTheme="minorHAnsi" w:eastAsiaTheme="minorEastAsia" w:hAnsiTheme="minorHAnsi" w:cstheme="minorBidi"/>
          <w:sz w:val="24"/>
          <w:szCs w:val="24"/>
        </w:rPr>
        <w:t xml:space="preserve"> για την προθυμία που επιδεικνύει η πολωνική κυβέρνηση για τον επαναπατρισμό των εβραϊκών κειμηλίων. Ο κ. </w:t>
      </w:r>
      <w:proofErr w:type="spellStart"/>
      <w:r w:rsidRPr="11FAE189">
        <w:rPr>
          <w:rFonts w:asciiTheme="minorHAnsi" w:eastAsiaTheme="minorEastAsia" w:hAnsiTheme="minorHAnsi" w:cstheme="minorBidi"/>
          <w:sz w:val="24"/>
          <w:szCs w:val="24"/>
        </w:rPr>
        <w:t>Lompart</w:t>
      </w:r>
      <w:proofErr w:type="spellEnd"/>
      <w:r w:rsidRPr="11FAE189">
        <w:rPr>
          <w:rFonts w:asciiTheme="minorHAnsi" w:eastAsiaTheme="minorEastAsia" w:hAnsiTheme="minorHAnsi" w:cstheme="minorBidi"/>
          <w:sz w:val="24"/>
          <w:szCs w:val="24"/>
        </w:rPr>
        <w:t xml:space="preserve">  ζήτησε από την  Υπουργό να φυτέψουν ένα δένδρο στον κήπο του Μεγάρου Μουσικής, στη μνήμη του συνθέτη  </w:t>
      </w:r>
      <w:proofErr w:type="spellStart"/>
      <w:r w:rsidRPr="11FAE189">
        <w:rPr>
          <w:rFonts w:asciiTheme="minorHAnsi" w:eastAsiaTheme="minorEastAsia" w:hAnsiTheme="minorHAnsi" w:cstheme="minorBidi"/>
          <w:sz w:val="24"/>
          <w:szCs w:val="24"/>
        </w:rPr>
        <w:t>Πεντερέτσκι</w:t>
      </w:r>
      <w:proofErr w:type="spellEnd"/>
      <w:r w:rsidRPr="11FAE189">
        <w:rPr>
          <w:rFonts w:asciiTheme="minorHAnsi" w:eastAsiaTheme="minorEastAsia" w:hAnsiTheme="minorHAnsi" w:cstheme="minorBidi"/>
          <w:sz w:val="24"/>
          <w:szCs w:val="24"/>
        </w:rPr>
        <w:t xml:space="preserve">, αίτημα το οποίο έγινε δεκτό, καθώς ο </w:t>
      </w:r>
      <w:proofErr w:type="spellStart"/>
      <w:r w:rsidRPr="11FAE189">
        <w:rPr>
          <w:rFonts w:asciiTheme="minorHAnsi" w:eastAsiaTheme="minorEastAsia" w:hAnsiTheme="minorHAnsi" w:cstheme="minorBidi"/>
          <w:sz w:val="24"/>
          <w:szCs w:val="24"/>
        </w:rPr>
        <w:t>Κριστόφ</w:t>
      </w:r>
      <w:proofErr w:type="spellEnd"/>
      <w:r w:rsidRPr="11FAE189">
        <w:rPr>
          <w:rFonts w:asciiTheme="minorHAnsi" w:eastAsiaTheme="minorEastAsia" w:hAnsiTheme="minorHAnsi" w:cstheme="minorBidi"/>
          <w:sz w:val="24"/>
          <w:szCs w:val="24"/>
        </w:rPr>
        <w:t xml:space="preserve"> </w:t>
      </w:r>
      <w:proofErr w:type="spellStart"/>
      <w:r w:rsidRPr="11FAE189">
        <w:rPr>
          <w:rFonts w:asciiTheme="minorHAnsi" w:eastAsiaTheme="minorEastAsia" w:hAnsiTheme="minorHAnsi" w:cstheme="minorBidi"/>
          <w:sz w:val="24"/>
          <w:szCs w:val="24"/>
        </w:rPr>
        <w:t>Πεντερέτσκι</w:t>
      </w:r>
      <w:proofErr w:type="spellEnd"/>
      <w:r w:rsidRPr="11FAE189">
        <w:rPr>
          <w:rFonts w:asciiTheme="minorHAnsi" w:eastAsiaTheme="minorEastAsia" w:hAnsiTheme="minorHAnsi" w:cstheme="minorBidi"/>
          <w:sz w:val="24"/>
          <w:szCs w:val="24"/>
        </w:rPr>
        <w:t xml:space="preserve"> είναι από τους πρωτοπόρους συνθέτες κλασικής μουσικής.</w:t>
      </w:r>
    </w:p>
    <w:p w14:paraId="5246BFC7" w14:textId="62F13C1F" w:rsidR="73EBEDD9" w:rsidRDefault="73EBEDD9" w:rsidP="73EBEDD9">
      <w:pPr>
        <w:rPr>
          <w:rFonts w:asciiTheme="minorHAnsi" w:eastAsiaTheme="minorEastAsia" w:hAnsiTheme="minorHAnsi" w:cstheme="minorBidi"/>
          <w:sz w:val="24"/>
          <w:szCs w:val="24"/>
        </w:rPr>
      </w:pPr>
    </w:p>
    <w:p w14:paraId="7AF7E919" w14:textId="058DB6BB" w:rsidR="73EBEDD9" w:rsidRDefault="73EBEDD9" w:rsidP="73EBEDD9">
      <w:pPr>
        <w:rPr>
          <w:rFonts w:asciiTheme="minorHAnsi" w:eastAsiaTheme="minorEastAsia" w:hAnsiTheme="minorHAnsi" w:cstheme="minorBidi"/>
          <w:sz w:val="24"/>
          <w:szCs w:val="24"/>
        </w:rPr>
      </w:pPr>
    </w:p>
    <w:p w14:paraId="2504C0C5" w14:textId="5AD20242" w:rsidR="73EBEDD9" w:rsidRDefault="73EBEDD9" w:rsidP="73EBEDD9">
      <w:pPr>
        <w:jc w:val="both"/>
        <w:rPr>
          <w:rFonts w:asciiTheme="minorHAnsi" w:eastAsiaTheme="minorEastAsia" w:hAnsiTheme="minorHAnsi" w:cstheme="minorBidi"/>
          <w:sz w:val="24"/>
          <w:szCs w:val="24"/>
        </w:rPr>
      </w:pPr>
    </w:p>
    <w:sectPr w:rsidR="73EBEDD9">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4C6F04"/>
    <w:rsid w:val="006071B7"/>
    <w:rsid w:val="00617B63"/>
    <w:rsid w:val="00637CA9"/>
    <w:rsid w:val="00782C59"/>
    <w:rsid w:val="00B11222"/>
    <w:rsid w:val="00CF5D2D"/>
    <w:rsid w:val="00E1767B"/>
    <w:rsid w:val="00E64A4D"/>
    <w:rsid w:val="0257D8B4"/>
    <w:rsid w:val="0529BAB8"/>
    <w:rsid w:val="07155170"/>
    <w:rsid w:val="08738051"/>
    <w:rsid w:val="09310F04"/>
    <w:rsid w:val="09DBAF25"/>
    <w:rsid w:val="0A760FAC"/>
    <w:rsid w:val="0DEA72CE"/>
    <w:rsid w:val="10C25708"/>
    <w:rsid w:val="11FAE189"/>
    <w:rsid w:val="16A47E9D"/>
    <w:rsid w:val="184C45C9"/>
    <w:rsid w:val="1A6DA53E"/>
    <w:rsid w:val="1BD8567B"/>
    <w:rsid w:val="1E379DF5"/>
    <w:rsid w:val="1F1D258C"/>
    <w:rsid w:val="20DF7B34"/>
    <w:rsid w:val="2464DAA2"/>
    <w:rsid w:val="2636244B"/>
    <w:rsid w:val="28BDCD5C"/>
    <w:rsid w:val="2D47B9FE"/>
    <w:rsid w:val="36A89566"/>
    <w:rsid w:val="36B1F418"/>
    <w:rsid w:val="38C7177F"/>
    <w:rsid w:val="39CE2BB5"/>
    <w:rsid w:val="3B7D8E23"/>
    <w:rsid w:val="3F6F5BBB"/>
    <w:rsid w:val="403F6A73"/>
    <w:rsid w:val="411EEDBC"/>
    <w:rsid w:val="423CB7E3"/>
    <w:rsid w:val="42559A6E"/>
    <w:rsid w:val="4330A4C9"/>
    <w:rsid w:val="46F9008A"/>
    <w:rsid w:val="4978BD64"/>
    <w:rsid w:val="4B7911C2"/>
    <w:rsid w:val="54B854B0"/>
    <w:rsid w:val="58D013F1"/>
    <w:rsid w:val="596C1BB2"/>
    <w:rsid w:val="5D16535F"/>
    <w:rsid w:val="674079A2"/>
    <w:rsid w:val="68A285A4"/>
    <w:rsid w:val="6B21BE4D"/>
    <w:rsid w:val="6C2509BC"/>
    <w:rsid w:val="6EA9B102"/>
    <w:rsid w:val="6F0106DD"/>
    <w:rsid w:val="6F4BE848"/>
    <w:rsid w:val="71C766B0"/>
    <w:rsid w:val="73EBEDD9"/>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8AA4D8B-7865-4277-BF39-6345445E5217}"/>
</file>

<file path=customXml/itemProps2.xml><?xml version="1.0" encoding="utf-8"?>
<ds:datastoreItem xmlns:ds="http://schemas.openxmlformats.org/officeDocument/2006/customXml" ds:itemID="{430A5672-2403-4F07-BE1C-4E48185B1EDF}"/>
</file>

<file path=customXml/itemProps3.xml><?xml version="1.0" encoding="utf-8"?>
<ds:datastoreItem xmlns:ds="http://schemas.openxmlformats.org/officeDocument/2006/customXml" ds:itemID="{E907F197-F9C8-4EB6-9904-1BDA38930B02}"/>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2480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εργασίας της Υπουργού Πολιτισμού κ. Λίνας Μενδώνη με τον Πολωνό πρέσβη κ. Artur Lompart</dc:title>
  <dc:subject/>
  <dc:creator>Αικατερίνη Παντελίδη</dc:creator>
  <cp:keywords/>
  <cp:lastModifiedBy>Ελευθερία Πελτέκη</cp:lastModifiedBy>
  <cp:revision>4</cp:revision>
  <dcterms:created xsi:type="dcterms:W3CDTF">2021-09-18T09:25:00Z</dcterms:created>
  <dcterms:modified xsi:type="dcterms:W3CDTF">2021-09-18T09:27:00Z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